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9E" w:rsidRDefault="00181EAC" w:rsidP="00181EAC">
      <w:pPr>
        <w:jc w:val="center"/>
      </w:pPr>
      <w:r>
        <w:t>CHE 310 – 002 &amp; 003</w:t>
      </w:r>
    </w:p>
    <w:p w:rsidR="00181EAC" w:rsidRDefault="00181EAC" w:rsidP="00181EAC">
      <w:pPr>
        <w:jc w:val="center"/>
      </w:pPr>
      <w:r>
        <w:t>Lecture Homework #1</w:t>
      </w:r>
    </w:p>
    <w:p w:rsidR="00181EAC" w:rsidRDefault="00181EAC" w:rsidP="00181EAC">
      <w:pPr>
        <w:jc w:val="center"/>
      </w:pPr>
      <w:bookmarkStart w:id="0" w:name="_GoBack"/>
      <w:bookmarkEnd w:id="0"/>
    </w:p>
    <w:p w:rsidR="00181EAC" w:rsidRDefault="00181EAC" w:rsidP="00181EAC">
      <w:pPr>
        <w:jc w:val="center"/>
      </w:pPr>
    </w:p>
    <w:p w:rsidR="00181EAC" w:rsidRDefault="00181EAC" w:rsidP="00181EAC">
      <w:pPr>
        <w:ind w:left="270" w:hanging="270"/>
      </w:pPr>
      <w:r>
        <w:t>1.</w:t>
      </w:r>
      <w:r>
        <w:tab/>
        <w:t xml:space="preserve">Define the following: </w:t>
      </w:r>
      <w:proofErr w:type="spellStart"/>
      <w:r>
        <w:t>aufbau</w:t>
      </w:r>
      <w:proofErr w:type="spellEnd"/>
      <w:r>
        <w:t xml:space="preserve"> principle, Hund’s rule, Pauli exclusion principle.</w:t>
      </w:r>
    </w:p>
    <w:p w:rsidR="00181EAC" w:rsidRDefault="00181EAC" w:rsidP="00181EAC">
      <w:pPr>
        <w:ind w:left="270" w:hanging="270"/>
      </w:pPr>
    </w:p>
    <w:p w:rsidR="00181EAC" w:rsidRDefault="00181EAC" w:rsidP="00181EAC">
      <w:pPr>
        <w:ind w:left="270" w:hanging="270"/>
      </w:pPr>
      <w:r>
        <w:t>2.</w:t>
      </w:r>
      <w:r>
        <w:tab/>
        <w:t>In what order are the three rules above applied in creating the ground-state electron configuration for an atom?</w:t>
      </w:r>
    </w:p>
    <w:p w:rsidR="00181EAC" w:rsidRDefault="00181EAC" w:rsidP="00181EAC">
      <w:pPr>
        <w:ind w:left="270" w:hanging="270"/>
      </w:pPr>
    </w:p>
    <w:p w:rsidR="00181EAC" w:rsidRDefault="00181EAC" w:rsidP="00181EAC">
      <w:pPr>
        <w:ind w:left="270" w:hanging="270"/>
      </w:pPr>
      <w:r>
        <w:t>3</w:t>
      </w:r>
      <w:r>
        <w:t>.</w:t>
      </w:r>
      <w:r>
        <w:tab/>
      </w:r>
      <w:r>
        <w:t>Draw the ground state electron configurations for carbon, nitrogen, oxygen and fluorine.</w:t>
      </w:r>
    </w:p>
    <w:sectPr w:rsidR="00181EAC" w:rsidSect="0065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43363"/>
    <w:multiLevelType w:val="hybridMultilevel"/>
    <w:tmpl w:val="67E4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1809"/>
    <w:multiLevelType w:val="hybridMultilevel"/>
    <w:tmpl w:val="3662C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AC"/>
    <w:rsid w:val="00181EAC"/>
    <w:rsid w:val="004B169C"/>
    <w:rsid w:val="006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7FE57"/>
  <w15:chartTrackingRefBased/>
  <w15:docId w15:val="{F0BD4576-FF7F-3A47-BA6C-C497789C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Russell</dc:creator>
  <cp:keywords/>
  <dc:description/>
  <cp:lastModifiedBy>Kc Russell</cp:lastModifiedBy>
  <cp:revision>1</cp:revision>
  <dcterms:created xsi:type="dcterms:W3CDTF">2019-01-14T19:31:00Z</dcterms:created>
  <dcterms:modified xsi:type="dcterms:W3CDTF">2019-01-14T19:39:00Z</dcterms:modified>
</cp:coreProperties>
</file>